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 nach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§ 30 Abs. 1 der Unterschwellenvergabeordnung (</w:t>
      </w:r>
      <w:proofErr w:type="spellStart"/>
      <w:r>
        <w:rPr>
          <w:b/>
          <w:sz w:val="24"/>
          <w:szCs w:val="24"/>
        </w:rPr>
        <w:t>UVgO</w:t>
      </w:r>
      <w:proofErr w:type="spellEnd"/>
      <w:r>
        <w:rPr>
          <w:b/>
          <w:sz w:val="24"/>
          <w:szCs w:val="24"/>
        </w:rPr>
        <w:t>) vom 07. Februar 2017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über die Verhandlungsvergabe ohne Teilnahmewettbewerb für das Projekt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Aktualisierung der „LAWA-Empfehlungen zur Aufstellung, Überprüfung und Aktualisierung von Hochwasserrisikomanagementplänen nach § 75 WHG”, Teil 2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 der Projekt-Nr. H 4.25</w:t>
      </w:r>
    </w:p>
    <w:p/>
    <w:p/>
    <w:p>
      <w:pPr>
        <w:rPr>
          <w:sz w:val="24"/>
          <w:szCs w:val="24"/>
        </w:rPr>
      </w:pPr>
      <w:r>
        <w:rPr>
          <w:sz w:val="24"/>
          <w:szCs w:val="24"/>
        </w:rPr>
        <w:t xml:space="preserve">Name und Anschrift des Auftraggebers und dessen Beschaffungsstelle: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Ministerium für Klimaschutz, Landwirtschaft, ländliche Räume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 Umwelt Mecklenburg-Vorpommern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Geschäftsstelle des Länderfinanzierungsprogramms „Wasser, Boden und Abfall“</w:t>
      </w:r>
    </w:p>
    <w:p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Paulshöher</w:t>
      </w:r>
      <w:proofErr w:type="spellEnd"/>
      <w:r>
        <w:rPr>
          <w:sz w:val="24"/>
          <w:szCs w:val="24"/>
        </w:rPr>
        <w:t xml:space="preserve"> Weg 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19061 Schwerin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Name des beauftragten Unternehmens: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INFRASTRUKTUR &amp; UMWELT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Professor Böhm und Partner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Julius-Reiber-Str. 17</w:t>
      </w:r>
    </w:p>
    <w:p>
      <w:pPr>
        <w:rPr>
          <w:sz w:val="24"/>
          <w:szCs w:val="24"/>
        </w:rPr>
      </w:pPr>
      <w:r>
        <w:rPr>
          <w:rFonts w:cs="Arial"/>
          <w:sz w:val="24"/>
          <w:szCs w:val="24"/>
        </w:rPr>
        <w:t>64293 Darmstadt,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  <w:r>
        <w:rPr>
          <w:sz w:val="24"/>
          <w:szCs w:val="24"/>
        </w:rPr>
        <w:t>Verfahrensart: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Verhandlungsvergabe ohne Teilnahmewettbewerb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Art und Umfang der Leistung: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Forschungs- und Entwicklungsvorhaben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Zeitraum der Leistungserbringung: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Januar 2025 – Februar 2026</w:t>
      </w:r>
    </w:p>
    <w:sectPr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E851C-E810-4A0E-870A-29936E9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pPr>
      <w:keepNext/>
      <w:widowControl w:val="0"/>
      <w:tabs>
        <w:tab w:val="left" w:pos="2127"/>
      </w:tabs>
      <w:jc w:val="both"/>
      <w:outlineLvl w:val="5"/>
    </w:pPr>
    <w:rPr>
      <w:b/>
      <w:bCs/>
      <w:spacing w:val="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hAnsi="Arial"/>
      <w:b/>
      <w:bCs/>
      <w:spacing w:val="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VI-400e</dc:creator>
  <cp:lastModifiedBy>VI-440d (Frau Heusler)</cp:lastModifiedBy>
  <cp:revision>4</cp:revision>
  <dcterms:created xsi:type="dcterms:W3CDTF">2025-01-13T16:10:00Z</dcterms:created>
  <dcterms:modified xsi:type="dcterms:W3CDTF">2025-01-13T16:20:00Z</dcterms:modified>
</cp:coreProperties>
</file>