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</w:t>
      </w:r>
      <w:r>
        <w:rPr>
          <w:b/>
          <w:bCs/>
          <w:sz w:val="28"/>
          <w:szCs w:val="28"/>
          <w:lang w:val="es-ES"/>
        </w:rPr>
        <w:t>Verifizierung von Referenzflüssigkeiten zur Beurteilung der Beständigkeit</w:t>
      </w:r>
      <w:r>
        <w:rPr>
          <w:b/>
          <w:bCs/>
          <w:sz w:val="28"/>
          <w:szCs w:val="28"/>
          <w:lang w:val="es-ES"/>
        </w:rPr>
        <w:t xml:space="preserve"> </w:t>
      </w:r>
      <w:r>
        <w:rPr>
          <w:b/>
          <w:bCs/>
          <w:sz w:val="28"/>
          <w:szCs w:val="28"/>
          <w:lang w:val="es-ES"/>
        </w:rPr>
        <w:t>von Beschichtungen und dem Eindringverhalten in Beton-Dichtkonstruktionen gegenüber synthetischem Diesel, Heizöl und synthetischem Benzin</w:t>
      </w:r>
      <w:r>
        <w:rPr>
          <w:b/>
          <w:bCs/>
          <w:sz w:val="28"/>
          <w:szCs w:val="28"/>
          <w:lang w:val="es-ES"/>
        </w:rPr>
        <w:t>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U 2.23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Karlsruher Institut für Technologie (KIT)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Gotthard-Franz-Str. 3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76131 Karlsruhe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Januar 2023</w:t>
      </w:r>
      <w:bookmarkStart w:id="0" w:name="_GoBack"/>
      <w:bookmarkEnd w:id="0"/>
      <w:r>
        <w:rPr>
          <w:sz w:val="24"/>
          <w:szCs w:val="24"/>
        </w:rPr>
        <w:t xml:space="preserve"> – Dezember 2023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2024-09-18T13:36:00Z</dcterms:created>
  <dcterms:modified xsi:type="dcterms:W3CDTF">2024-09-18T13:38:00Z</dcterms:modified>
</cp:coreProperties>
</file>